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0E4FFA">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0E4FFA">
        <w:rPr>
          <w:rFonts w:eastAsia="SimSun"/>
          <w:color w:val="000000"/>
          <w:sz w:val="20"/>
          <w:szCs w:val="20"/>
          <w:lang w:val="es-ES"/>
        </w:rPr>
        <w:t>“</w:t>
      </w:r>
      <w:r w:rsidRPr="000E4FFA">
        <w:rPr>
          <w:rFonts w:eastAsia="SimSun"/>
          <w:color w:val="000000"/>
          <w:sz w:val="20"/>
          <w:szCs w:val="20"/>
          <w:lang w:val="es-ES"/>
        </w:rPr>
        <w:t>Licenciante</w:t>
      </w:r>
      <w:r w:rsidR="007721ED" w:rsidRPr="000E4FFA">
        <w:rPr>
          <w:rFonts w:eastAsia="SimSun"/>
          <w:color w:val="000000"/>
          <w:sz w:val="20"/>
          <w:szCs w:val="20"/>
          <w:lang w:val="es-ES"/>
        </w:rPr>
        <w:t>”</w:t>
      </w:r>
      <w:r w:rsidRPr="000E4FFA">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0E4FFA">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0E4FFA">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0E4FFA">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0E4FFA">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0E4FFA">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0E4FFA">
        <w:rPr>
          <w:rFonts w:eastAsia="SimSun"/>
          <w:color w:val="000000"/>
          <w:sz w:val="20"/>
          <w:szCs w:val="20"/>
          <w:lang w:val="es-ES"/>
        </w:rPr>
        <w:t>“</w:t>
      </w:r>
      <w:r w:rsidRPr="000E4FFA">
        <w:rPr>
          <w:rFonts w:eastAsia="SimSun"/>
          <w:color w:val="000000"/>
          <w:sz w:val="20"/>
          <w:szCs w:val="20"/>
          <w:lang w:val="es-ES"/>
        </w:rPr>
        <w:t>Microsoft</w:t>
      </w:r>
      <w:r w:rsidR="007721ED" w:rsidRPr="000E4FFA">
        <w:rPr>
          <w:rFonts w:eastAsia="SimSun"/>
          <w:color w:val="000000"/>
          <w:sz w:val="20"/>
          <w:szCs w:val="20"/>
          <w:lang w:val="es-ES"/>
        </w:rPr>
        <w:t>”</w:t>
      </w:r>
      <w:r w:rsidRPr="000E4FFA">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0E4FFA">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0E4FFA">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0E4FFA">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0E4FFA">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0E4FFA">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0E4FFA">
        <w:rPr>
          <w:rFonts w:eastAsia="SimSun"/>
          <w:color w:val="000000"/>
          <w:sz w:val="20"/>
          <w:szCs w:val="20"/>
        </w:rPr>
        <w:t xml:space="preserve">Software. </w:t>
      </w:r>
      <w:r w:rsidRPr="000E4FFA">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0E4FFA">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0E4FFA">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0E4FFA">
        <w:rPr>
          <w:rFonts w:eastAsia="SimSun"/>
          <w:color w:val="000000"/>
          <w:sz w:val="20"/>
          <w:szCs w:val="20"/>
          <w:lang w:val="es-ES"/>
        </w:rPr>
        <w:t xml:space="preserve">Modelo de licencia. </w:t>
      </w:r>
      <w:r w:rsidRPr="000E4FFA">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0E4FFA">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0E4FFA">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0E4FFA">
        <w:rPr>
          <w:rFonts w:eastAsia="SimSun"/>
          <w:b/>
          <w:bCs/>
          <w:color w:val="000000"/>
          <w:sz w:val="20"/>
          <w:szCs w:val="20"/>
          <w:lang w:val="es-ES"/>
        </w:rPr>
        <w:t>Instancia.</w:t>
      </w:r>
      <w:r w:rsidRPr="000E4FFA">
        <w:rPr>
          <w:rFonts w:eastAsia="SimSun"/>
          <w:color w:val="000000"/>
          <w:sz w:val="20"/>
          <w:szCs w:val="20"/>
          <w:lang w:val="es-ES"/>
        </w:rPr>
        <w:t xml:space="preserve"> Se crea una </w:t>
      </w:r>
      <w:r w:rsidR="007721ED" w:rsidRPr="000E4FFA">
        <w:rPr>
          <w:rFonts w:eastAsia="SimSun"/>
          <w:color w:val="000000"/>
          <w:sz w:val="20"/>
          <w:szCs w:val="20"/>
          <w:lang w:val="es-ES"/>
        </w:rPr>
        <w:t>“</w:t>
      </w:r>
      <w:r w:rsidRPr="000E4FFA">
        <w:rPr>
          <w:rFonts w:eastAsia="SimSun"/>
          <w:color w:val="000000"/>
          <w:sz w:val="20"/>
          <w:szCs w:val="20"/>
          <w:lang w:val="es-ES"/>
        </w:rPr>
        <w:t>instancia</w:t>
      </w:r>
      <w:r w:rsidR="007721ED" w:rsidRPr="000E4FFA">
        <w:rPr>
          <w:rFonts w:eastAsia="SimSun"/>
          <w:color w:val="000000"/>
          <w:sz w:val="20"/>
          <w:szCs w:val="20"/>
          <w:lang w:val="es-ES"/>
        </w:rPr>
        <w:t>”</w:t>
      </w:r>
      <w:r w:rsidRPr="000E4FFA">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0E4FFA">
        <w:rPr>
          <w:rFonts w:eastAsia="SimSun"/>
          <w:color w:val="000000"/>
          <w:sz w:val="20"/>
          <w:szCs w:val="20"/>
          <w:lang w:val="es-ES"/>
        </w:rPr>
        <w:t>“</w:t>
      </w:r>
      <w:r w:rsidRPr="000E4FFA">
        <w:rPr>
          <w:rFonts w:eastAsia="SimSun"/>
          <w:color w:val="000000"/>
          <w:sz w:val="20"/>
          <w:szCs w:val="20"/>
          <w:lang w:val="es-ES"/>
        </w:rPr>
        <w:t>instancias</w:t>
      </w:r>
      <w:r w:rsidR="007721ED" w:rsidRPr="000E4FFA">
        <w:rPr>
          <w:rFonts w:eastAsia="SimSun"/>
          <w:color w:val="000000"/>
          <w:sz w:val="20"/>
          <w:szCs w:val="20"/>
          <w:lang w:val="es-ES"/>
        </w:rPr>
        <w:t>”</w:t>
      </w:r>
      <w:r w:rsidRPr="000E4FFA">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0E4FFA">
        <w:rPr>
          <w:rFonts w:eastAsia="SimSun"/>
          <w:b/>
          <w:bCs/>
          <w:color w:val="000000"/>
          <w:sz w:val="20"/>
          <w:szCs w:val="20"/>
          <w:lang w:val="es-ES"/>
        </w:rPr>
        <w:t>Ejecución de una instancia.</w:t>
      </w:r>
      <w:r w:rsidRPr="000E4FFA">
        <w:rPr>
          <w:rFonts w:eastAsia="SimSun"/>
          <w:color w:val="000000"/>
          <w:sz w:val="20"/>
          <w:szCs w:val="20"/>
          <w:lang w:val="es-ES"/>
        </w:rPr>
        <w:t xml:space="preserve"> Se </w:t>
      </w:r>
      <w:r w:rsidR="007721ED" w:rsidRPr="000E4FFA">
        <w:rPr>
          <w:rFonts w:eastAsia="SimSun"/>
          <w:color w:val="000000"/>
          <w:sz w:val="20"/>
          <w:szCs w:val="20"/>
          <w:lang w:val="es-ES"/>
        </w:rPr>
        <w:t>“</w:t>
      </w:r>
      <w:r w:rsidRPr="000E4FFA">
        <w:rPr>
          <w:rFonts w:eastAsia="SimSun"/>
          <w:color w:val="000000"/>
          <w:sz w:val="20"/>
          <w:szCs w:val="20"/>
          <w:lang w:val="es-ES"/>
        </w:rPr>
        <w:t>ejecuta una instancia</w:t>
      </w:r>
      <w:r w:rsidR="007721ED" w:rsidRPr="000E4FFA">
        <w:rPr>
          <w:rFonts w:eastAsia="SimSun"/>
          <w:color w:val="000000"/>
          <w:sz w:val="20"/>
          <w:szCs w:val="20"/>
          <w:lang w:val="es-ES"/>
        </w:rPr>
        <w:t>”</w:t>
      </w:r>
      <w:r w:rsidRPr="000E4FFA">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0E4FFA">
        <w:rPr>
          <w:rFonts w:eastAsia="SimSun"/>
          <w:b/>
          <w:bCs/>
          <w:color w:val="000000"/>
          <w:sz w:val="20"/>
          <w:szCs w:val="20"/>
        </w:rPr>
        <w:t>Entorno de sistema operativo.</w:t>
      </w:r>
      <w:r w:rsidRPr="000E4FFA">
        <w:rPr>
          <w:rFonts w:eastAsia="SimSun"/>
          <w:color w:val="000000"/>
          <w:sz w:val="20"/>
          <w:szCs w:val="20"/>
        </w:rPr>
        <w:t xml:space="preserve"> Un </w:t>
      </w:r>
      <w:r w:rsidR="007721ED" w:rsidRPr="000E4FFA">
        <w:rPr>
          <w:rFonts w:eastAsia="SimSun"/>
          <w:color w:val="000000"/>
          <w:sz w:val="20"/>
          <w:szCs w:val="20"/>
        </w:rPr>
        <w:t>“</w:t>
      </w:r>
      <w:r w:rsidRPr="000E4FFA">
        <w:rPr>
          <w:rFonts w:eastAsia="SimSun"/>
          <w:color w:val="000000"/>
          <w:sz w:val="20"/>
          <w:szCs w:val="20"/>
        </w:rPr>
        <w:t xml:space="preserve">entorno de sistema </w:t>
      </w:r>
      <w:r w:rsidR="007721ED" w:rsidRPr="000E4FFA">
        <w:rPr>
          <w:rFonts w:eastAsia="SimSun"/>
          <w:color w:val="000000"/>
          <w:sz w:val="20"/>
          <w:szCs w:val="20"/>
        </w:rPr>
        <w:t>operative”</w:t>
      </w:r>
      <w:r w:rsidRPr="000E4FFA">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0E4FFA">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0E4FFA">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0E4FFA">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0E4FFA">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0E4FFA">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0E4FFA">
        <w:rPr>
          <w:rFonts w:eastAsia="SimSun"/>
          <w:b/>
          <w:bCs/>
          <w:color w:val="000000"/>
          <w:sz w:val="20"/>
          <w:szCs w:val="20"/>
          <w:lang w:val="es-ES"/>
        </w:rPr>
        <w:t>Servidor.</w:t>
      </w:r>
      <w:r w:rsidRPr="000E4FFA">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0E4FFA">
        <w:rPr>
          <w:rFonts w:eastAsia="SimSun"/>
          <w:b/>
          <w:bCs/>
          <w:color w:val="000000"/>
          <w:spacing w:val="-2"/>
          <w:sz w:val="20"/>
          <w:szCs w:val="20"/>
          <w:lang w:val="es-ES"/>
        </w:rPr>
        <w:t>Procesadores físicos y virtuales.</w:t>
      </w:r>
      <w:r w:rsidRPr="000E4FFA">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0E4FFA">
        <w:rPr>
          <w:rFonts w:eastAsia="SimSun"/>
          <w:b/>
          <w:bCs/>
          <w:color w:val="000000"/>
          <w:sz w:val="20"/>
          <w:szCs w:val="20"/>
          <w:lang w:val="es-ES"/>
        </w:rPr>
        <w:t>Cesión de una licencia.</w:t>
      </w:r>
      <w:r w:rsidRPr="000E4FFA">
        <w:rPr>
          <w:rFonts w:eastAsia="SimSun"/>
          <w:color w:val="000000"/>
          <w:sz w:val="20"/>
          <w:szCs w:val="20"/>
          <w:lang w:val="es-ES"/>
        </w:rPr>
        <w:t xml:space="preserve"> </w:t>
      </w:r>
      <w:r w:rsidR="007721ED" w:rsidRPr="000E4FFA">
        <w:rPr>
          <w:rFonts w:eastAsia="SimSun"/>
          <w:color w:val="000000"/>
          <w:sz w:val="20"/>
          <w:szCs w:val="20"/>
          <w:lang w:val="es-ES"/>
        </w:rPr>
        <w:t>“</w:t>
      </w:r>
      <w:r w:rsidRPr="000E4FFA">
        <w:rPr>
          <w:rFonts w:eastAsia="SimSun"/>
          <w:color w:val="000000"/>
          <w:sz w:val="20"/>
          <w:szCs w:val="20"/>
          <w:lang w:val="es-ES"/>
        </w:rPr>
        <w:t>Ceder una licencia</w:t>
      </w:r>
      <w:r w:rsidR="007721ED" w:rsidRPr="000E4FFA">
        <w:rPr>
          <w:rFonts w:eastAsia="SimSun"/>
          <w:color w:val="000000"/>
          <w:sz w:val="20"/>
          <w:szCs w:val="20"/>
          <w:lang w:val="es-ES"/>
        </w:rPr>
        <w:t>”</w:t>
      </w:r>
      <w:r w:rsidRPr="000E4FFA">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0E4FFA">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0E4FFA">
        <w:rPr>
          <w:rFonts w:eastAsia="SimSun"/>
          <w:color w:val="000000"/>
          <w:sz w:val="20"/>
          <w:szCs w:val="20"/>
          <w:lang w:val="es-ES"/>
        </w:rPr>
        <w:t>Cesión de licencia para un servidor.</w:t>
      </w:r>
      <w:r w:rsidRPr="000E4FFA">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0E4FFA">
        <w:rPr>
          <w:rFonts w:eastAsia="SimSun"/>
          <w:b/>
          <w:bCs/>
          <w:color w:val="000000"/>
          <w:sz w:val="20"/>
          <w:szCs w:val="20"/>
          <w:lang w:val="es-ES"/>
        </w:rPr>
        <w:t>Determinación del número de licencias necesarias.</w:t>
      </w:r>
      <w:r w:rsidRPr="000E4FFA">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0E4FFA">
        <w:rPr>
          <w:rFonts w:eastAsia="SimSun"/>
          <w:color w:val="000000"/>
          <w:sz w:val="20"/>
          <w:szCs w:val="20"/>
          <w:lang w:val="es-ES"/>
        </w:rPr>
        <w:t xml:space="preserve">Virtualización ilimitada. </w:t>
      </w:r>
      <w:r w:rsidRPr="000E4FFA">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0E4FFA">
        <w:rPr>
          <w:rFonts w:eastAsia="SimSun"/>
          <w:color w:val="000000"/>
          <w:sz w:val="20"/>
          <w:szCs w:val="20"/>
          <w:lang w:val="es-ES"/>
        </w:rPr>
        <w:t xml:space="preserve">Cesión de Licencia por Procesadores Utilizados. </w:t>
      </w:r>
      <w:r w:rsidRPr="000E4FFA">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0E4FFA">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0E4FFA">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0E4FFA">
        <w:rPr>
          <w:rFonts w:eastAsia="SimSun"/>
          <w:color w:val="000000"/>
          <w:sz w:val="20"/>
          <w:szCs w:val="20"/>
          <w:vertAlign w:val="superscript"/>
          <w:lang w:val="es-ES"/>
        </w:rPr>
        <w:t>1</w:t>
      </w:r>
      <w:r w:rsidRPr="000E4FFA">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0E4FFA">
        <w:rPr>
          <w:bCs/>
          <w:color w:val="000000"/>
          <w:sz w:val="18"/>
          <w:szCs w:val="18"/>
          <w:vertAlign w:val="superscript"/>
          <w:lang w:val="es-ES"/>
        </w:rPr>
        <w:t>1</w:t>
      </w:r>
      <w:r w:rsidRPr="000E4FFA">
        <w:rPr>
          <w:color w:val="000000"/>
          <w:sz w:val="18"/>
          <w:szCs w:val="18"/>
          <w:vertAlign w:val="superscript"/>
          <w:lang w:val="es-ES"/>
        </w:rPr>
        <w:t xml:space="preserve"> </w:t>
      </w:r>
      <w:r w:rsidRPr="000E4FFA">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0E4FFA">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0E4FFA">
        <w:rPr>
          <w:i/>
          <w:color w:val="000000"/>
          <w:sz w:val="16"/>
          <w:szCs w:val="16"/>
          <w:lang w:val="es-ES"/>
        </w:rPr>
        <w:t>una licencia si el número de procesadores lógicos que utiliza no es un número entero múltiplo de X</w:t>
      </w:r>
    </w:p>
    <w:p w14:paraId="53976BD6" w14:textId="77777777" w:rsidR="005A19FF" w:rsidRPr="000E4FFA"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0E4FFA">
        <w:rPr>
          <w:i/>
          <w:color w:val="000000"/>
          <w:sz w:val="16"/>
          <w:szCs w:val="16"/>
          <w:lang w:val="es-ES"/>
        </w:rPr>
        <w:t>“</w:t>
      </w:r>
      <w:r w:rsidR="00D5523E" w:rsidRPr="000E4FFA">
        <w:rPr>
          <w:i/>
          <w:color w:val="000000"/>
          <w:sz w:val="16"/>
          <w:szCs w:val="16"/>
          <w:lang w:val="es-ES"/>
        </w:rPr>
        <w:t>X</w:t>
      </w:r>
      <w:r w:rsidRPr="000E4FFA">
        <w:rPr>
          <w:i/>
          <w:color w:val="000000"/>
          <w:sz w:val="16"/>
          <w:szCs w:val="16"/>
          <w:lang w:val="es-ES"/>
        </w:rPr>
        <w:t>”</w:t>
      </w:r>
      <w:r w:rsidR="00D5523E" w:rsidRPr="000E4FFA">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0E4FFA">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0E4FFA">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0E4FFA">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0E4FFA">
        <w:rPr>
          <w:rFonts w:eastAsia="SimSun"/>
          <w:color w:val="000000"/>
          <w:sz w:val="20"/>
          <w:szCs w:val="20"/>
          <w:lang w:val="es-ES"/>
        </w:rPr>
        <w:t xml:space="preserve">Ejecución de instancias del software de servidor. </w:t>
      </w:r>
      <w:r w:rsidRPr="000E4FFA">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0E4FFA">
        <w:rPr>
          <w:rFonts w:eastAsia="SimSun"/>
          <w:b/>
          <w:bCs/>
          <w:color w:val="000000"/>
          <w:sz w:val="20"/>
          <w:szCs w:val="20"/>
          <w:lang w:val="es-ES"/>
        </w:rPr>
        <w:t xml:space="preserve">Virtualización ilimitada. </w:t>
      </w:r>
      <w:r w:rsidRPr="000E4FFA">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0E4FFA">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0E4FFA">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0E4FFA">
        <w:rPr>
          <w:rFonts w:eastAsia="SimSun"/>
          <w:b/>
          <w:bCs/>
          <w:color w:val="000000"/>
          <w:sz w:val="20"/>
          <w:szCs w:val="20"/>
          <w:lang w:val="es-ES"/>
        </w:rPr>
        <w:t>Cesión de Licencia por Procesadores Utilizados.</w:t>
      </w:r>
      <w:r w:rsidRPr="000E4FFA">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0E4FFA">
        <w:rPr>
          <w:rFonts w:eastAsia="SimSun"/>
          <w:color w:val="000000"/>
          <w:sz w:val="20"/>
          <w:szCs w:val="20"/>
          <w:lang w:val="es-ES"/>
        </w:rPr>
        <w:t xml:space="preserve">Ejecución de instancias de software adicional. </w:t>
      </w:r>
      <w:r w:rsidRPr="000E4FFA">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0E4FFA">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0E4FFA">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0E4FFA">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0E4FFA">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0E4FFA">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0E4FFA">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0E4FFA">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0E4FFA">
        <w:rPr>
          <w:rFonts w:eastAsia="SimSun"/>
          <w:color w:val="000000"/>
          <w:sz w:val="20"/>
          <w:szCs w:val="20"/>
        </w:rPr>
        <w:t xml:space="preserve">PowerShell Snap-In </w:t>
      </w:r>
    </w:p>
    <w:p w14:paraId="6DD4EEAB" w14:textId="471BB0C4" w:rsidR="00246C3E" w:rsidRPr="00B57E3C" w:rsidRDefault="003B1330">
      <w:pPr>
        <w:pStyle w:val="Bullet3"/>
        <w:widowControl w:val="0"/>
      </w:pPr>
      <w:r w:rsidRPr="000E4FFA">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0E4FFA">
        <w:rPr>
          <w:rFonts w:eastAsia="SimSun"/>
          <w:color w:val="000000"/>
          <w:sz w:val="20"/>
          <w:szCs w:val="20"/>
          <w:lang w:val="pt-BR"/>
        </w:rPr>
        <w:t>o</w:t>
      </w:r>
      <w:r w:rsidRPr="000E4FFA">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0E4FFA">
        <w:rPr>
          <w:rFonts w:eastAsia="SimSun"/>
          <w:color w:val="000000"/>
          <w:sz w:val="20"/>
          <w:szCs w:val="20"/>
          <w:lang w:val="pt-BR"/>
        </w:rPr>
        <w:t>o</w:t>
      </w:r>
      <w:r w:rsidRPr="000E4FFA">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0E4FFA">
        <w:rPr>
          <w:rFonts w:eastAsia="SimSun"/>
          <w:color w:val="000000"/>
          <w:sz w:val="20"/>
          <w:szCs w:val="20"/>
          <w:lang w:val="pt-BR"/>
        </w:rPr>
        <w:t>o</w:t>
      </w:r>
      <w:r w:rsidRPr="000E4FFA">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0E4FFA">
        <w:rPr>
          <w:rFonts w:eastAsia="SimSun"/>
          <w:color w:val="000000"/>
          <w:sz w:val="20"/>
          <w:szCs w:val="20"/>
          <w:lang w:val="pt-BR"/>
        </w:rPr>
        <w:t>o</w:t>
      </w:r>
      <w:r w:rsidRPr="000E4FFA">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0E4FFA">
        <w:rPr>
          <w:rFonts w:eastAsia="SimSun"/>
          <w:color w:val="000000"/>
          <w:sz w:val="20"/>
          <w:szCs w:val="20"/>
          <w:lang w:val="es-ES"/>
        </w:rPr>
        <w:t>o</w:t>
      </w:r>
      <w:r w:rsidRPr="000E4FFA">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0E4FFA">
        <w:rPr>
          <w:rFonts w:eastAsia="SimSun"/>
          <w:color w:val="000000"/>
          <w:sz w:val="20"/>
          <w:szCs w:val="20"/>
          <w:lang w:val="es-ES"/>
        </w:rPr>
        <w:t>o</w:t>
      </w:r>
      <w:r w:rsidRPr="000E4FFA">
        <w:rPr>
          <w:rFonts w:eastAsia="SimSun"/>
          <w:color w:val="000000"/>
          <w:sz w:val="20"/>
          <w:szCs w:val="20"/>
          <w:lang w:val="es-ES"/>
        </w:rPr>
        <w:tab/>
      </w:r>
      <w:r w:rsidRPr="000E4FFA">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0E4FFA">
        <w:rPr>
          <w:rFonts w:eastAsia="SimSun"/>
          <w:color w:val="000000"/>
          <w:sz w:val="20"/>
          <w:szCs w:val="20"/>
        </w:rPr>
        <w:t>o</w:t>
      </w:r>
      <w:r w:rsidRPr="000E4FFA">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0E4FFA">
        <w:rPr>
          <w:rFonts w:eastAsia="SimSun"/>
          <w:color w:val="000000"/>
          <w:sz w:val="20"/>
          <w:szCs w:val="20"/>
          <w:lang w:val="es-ES"/>
        </w:rPr>
        <w:t xml:space="preserve">Creación y almacenamiento de instancias en los servidores o en el soporte físico de almacenamiento. </w:t>
      </w:r>
      <w:r w:rsidRPr="000E4FFA">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0E4FFA">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0E4FFA">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0E4FFA">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0E4FFA">
        <w:rPr>
          <w:rFonts w:eastAsia="SimSun"/>
          <w:color w:val="000000"/>
          <w:sz w:val="20"/>
          <w:szCs w:val="20"/>
          <w:lang w:val="es-ES"/>
        </w:rPr>
        <w:t xml:space="preserve">Programas de Microsoft incluidos. </w:t>
      </w:r>
      <w:r w:rsidRPr="000E4FFA">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0E4FFA">
        <w:rPr>
          <w:rFonts w:eastAsia="SimSun"/>
          <w:color w:val="000000"/>
          <w:sz w:val="20"/>
          <w:szCs w:val="20"/>
          <w:lang w:val="es-ES"/>
        </w:rPr>
        <w:t xml:space="preserve">Programas de terceros. </w:t>
      </w:r>
      <w:r w:rsidRPr="000E4FFA">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0E4FFA">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0E4FFA">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0E4FFA">
        <w:rPr>
          <w:rFonts w:eastAsia="SimSun"/>
          <w:bCs w:val="0"/>
          <w:color w:val="000000"/>
          <w:sz w:val="20"/>
          <w:szCs w:val="20"/>
          <w:lang w:val="es-ES"/>
        </w:rPr>
        <w:t xml:space="preserve">Software de Uso Restringido de tiempo de ejecución. </w:t>
      </w:r>
      <w:r w:rsidRPr="000E4FFA">
        <w:rPr>
          <w:rFonts w:eastAsia="SimSun"/>
          <w:b w:val="0"/>
          <w:bCs w:val="0"/>
          <w:color w:val="000000"/>
          <w:sz w:val="20"/>
          <w:szCs w:val="20"/>
          <w:lang w:val="es-ES"/>
        </w:rPr>
        <w:t xml:space="preserve">El software es de </w:t>
      </w:r>
      <w:r w:rsidR="007721ED" w:rsidRPr="000E4FFA">
        <w:rPr>
          <w:rFonts w:eastAsia="SimSun"/>
          <w:b w:val="0"/>
          <w:bCs w:val="0"/>
          <w:color w:val="000000"/>
          <w:sz w:val="20"/>
          <w:szCs w:val="20"/>
          <w:lang w:val="es-ES"/>
        </w:rPr>
        <w:t>“</w:t>
      </w:r>
      <w:r w:rsidRPr="000E4FFA">
        <w:rPr>
          <w:rFonts w:eastAsia="SimSun"/>
          <w:b w:val="0"/>
          <w:bCs w:val="0"/>
          <w:color w:val="000000"/>
          <w:sz w:val="20"/>
          <w:szCs w:val="20"/>
          <w:lang w:val="es-ES"/>
        </w:rPr>
        <w:t>Tiempo de Ejecución-Uso Restringido</w:t>
      </w:r>
      <w:r w:rsidR="007721ED" w:rsidRPr="000E4FFA">
        <w:rPr>
          <w:rFonts w:eastAsia="SimSun"/>
          <w:b w:val="0"/>
          <w:bCs w:val="0"/>
          <w:color w:val="000000"/>
          <w:sz w:val="20"/>
          <w:szCs w:val="20"/>
          <w:lang w:val="es-ES"/>
        </w:rPr>
        <w:t>”</w:t>
      </w:r>
      <w:r w:rsidRPr="000E4FFA">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0E4FFA">
        <w:rPr>
          <w:rFonts w:eastAsia="SimSun"/>
          <w:b w:val="0"/>
          <w:bCs w:val="0"/>
          <w:color w:val="000000"/>
          <w:sz w:val="20"/>
          <w:szCs w:val="20"/>
          <w:lang w:val="es-ES"/>
        </w:rPr>
        <w:t>“</w:t>
      </w:r>
      <w:r w:rsidRPr="000E4FFA">
        <w:rPr>
          <w:rFonts w:eastAsia="SimSun"/>
          <w:b w:val="0"/>
          <w:bCs w:val="0"/>
          <w:color w:val="000000"/>
          <w:sz w:val="20"/>
          <w:szCs w:val="20"/>
          <w:lang w:val="es-ES"/>
        </w:rPr>
        <w:t>Solución Unificada</w:t>
      </w:r>
      <w:r w:rsidR="007721ED" w:rsidRPr="000E4FFA">
        <w:rPr>
          <w:rFonts w:eastAsia="SimSun"/>
          <w:b w:val="0"/>
          <w:bCs w:val="0"/>
          <w:color w:val="000000"/>
          <w:sz w:val="20"/>
          <w:szCs w:val="20"/>
          <w:lang w:val="es-ES"/>
        </w:rPr>
        <w:t>”</w:t>
      </w:r>
      <w:r w:rsidRPr="000E4FFA">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0E4FFA">
        <w:rPr>
          <w:rFonts w:eastAsia="SimSun"/>
          <w:color w:val="000000"/>
          <w:sz w:val="20"/>
          <w:szCs w:val="20"/>
          <w:lang w:val="es-ES"/>
        </w:rPr>
        <w:t xml:space="preserve">No se necesitan licencias de acceso cliente (CAL) para el acceso. </w:t>
      </w:r>
      <w:r w:rsidRPr="000E4FFA">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0E4FFA">
        <w:rPr>
          <w:rFonts w:eastAsia="SimSun"/>
          <w:color w:val="000000"/>
          <w:sz w:val="20"/>
          <w:szCs w:val="20"/>
          <w:lang w:val="es-ES"/>
        </w:rPr>
        <w:t xml:space="preserve">Multiplexación. </w:t>
      </w:r>
      <w:r w:rsidRPr="000E4FFA">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0E4FFA">
        <w:rPr>
          <w:rFonts w:eastAsia="SimSun"/>
          <w:color w:val="000000"/>
          <w:sz w:val="20"/>
          <w:szCs w:val="20"/>
        </w:rPr>
        <w:t>agrupar conexiones,</w:t>
      </w:r>
    </w:p>
    <w:p w14:paraId="2712F795" w14:textId="77777777" w:rsidR="00246C3E" w:rsidRPr="00B57E3C" w:rsidRDefault="008E0947">
      <w:pPr>
        <w:pStyle w:val="Bullet3"/>
        <w:widowControl w:val="0"/>
      </w:pPr>
      <w:r w:rsidRPr="000E4FFA">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0E4FFA">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0E4FFA">
        <w:rPr>
          <w:rFonts w:eastAsia="SimSun"/>
          <w:color w:val="000000"/>
          <w:sz w:val="20"/>
          <w:szCs w:val="20"/>
          <w:lang w:val="es-ES"/>
        </w:rPr>
        <w:t xml:space="preserve">(en ocasiones se denomina </w:t>
      </w:r>
      <w:r w:rsidR="007721ED" w:rsidRPr="000E4FFA">
        <w:rPr>
          <w:rFonts w:eastAsia="SimSun"/>
          <w:color w:val="000000"/>
          <w:sz w:val="20"/>
          <w:szCs w:val="20"/>
          <w:lang w:val="es-ES"/>
        </w:rPr>
        <w:t>“</w:t>
      </w:r>
      <w:r w:rsidRPr="000E4FFA">
        <w:rPr>
          <w:rFonts w:eastAsia="SimSun"/>
          <w:color w:val="000000"/>
          <w:sz w:val="20"/>
          <w:szCs w:val="20"/>
          <w:lang w:val="es-ES"/>
        </w:rPr>
        <w:t>multiplexación</w:t>
      </w:r>
      <w:r w:rsidR="007721ED" w:rsidRPr="000E4FFA">
        <w:rPr>
          <w:rFonts w:eastAsia="SimSun"/>
          <w:color w:val="000000"/>
          <w:sz w:val="20"/>
          <w:szCs w:val="20"/>
          <w:lang w:val="es-ES"/>
        </w:rPr>
        <w:t>”</w:t>
      </w:r>
      <w:r w:rsidRPr="000E4FFA">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0E4FFA">
        <w:rPr>
          <w:rFonts w:eastAsia="SimSun"/>
          <w:color w:val="000000"/>
          <w:sz w:val="20"/>
          <w:szCs w:val="20"/>
          <w:lang w:val="es-ES"/>
        </w:rPr>
        <w:t xml:space="preserve">Cláusula de no separación del software de servidor. </w:t>
      </w:r>
      <w:r w:rsidRPr="000E4FFA">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0E4FFA">
        <w:rPr>
          <w:rFonts w:eastAsia="SimSun"/>
          <w:color w:val="000000"/>
          <w:sz w:val="20"/>
          <w:szCs w:val="20"/>
          <w:lang w:val="es-ES"/>
        </w:rPr>
        <w:t>Instancias Máximas.</w:t>
      </w:r>
      <w:r w:rsidRPr="000E4FFA">
        <w:rPr>
          <w:rFonts w:eastAsia="SimSun"/>
          <w:b w:val="0"/>
          <w:color w:val="000000"/>
          <w:sz w:val="20"/>
          <w:szCs w:val="20"/>
          <w:lang w:val="es-ES"/>
        </w:rPr>
        <w:t xml:space="preserve"> </w:t>
      </w:r>
      <w:r w:rsidRPr="000E4FFA">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0E4FFA">
        <w:rPr>
          <w:rFonts w:eastAsia="SimSun"/>
          <w:color w:val="000000"/>
          <w:sz w:val="20"/>
          <w:szCs w:val="20"/>
          <w:lang w:val="es-ES"/>
        </w:rPr>
        <w:t xml:space="preserve">Funcionalidad adicional. </w:t>
      </w:r>
      <w:r w:rsidRPr="000E4FFA">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0E4FFA">
        <w:rPr>
          <w:rFonts w:eastAsia="SimSun"/>
          <w:color w:val="000000"/>
          <w:sz w:val="20"/>
          <w:szCs w:val="20"/>
          <w:lang w:val="es-ES"/>
        </w:rPr>
        <w:t>Skype Empresarial 2015 en Modo de Supresión de Interfaz de Usuario.</w:t>
      </w:r>
      <w:r w:rsidRPr="000E4FFA">
        <w:rPr>
          <w:rFonts w:eastAsia="SimSun"/>
          <w:b w:val="0"/>
          <w:color w:val="000000"/>
          <w:sz w:val="20"/>
          <w:szCs w:val="20"/>
          <w:lang w:val="es-ES"/>
        </w:rPr>
        <w:t xml:space="preserve"> El licenciante configuró el software incluido en Skype Empresarial 2015 para ejecutarse en modo de supresión (</w:t>
      </w:r>
      <w:r w:rsidR="007721ED" w:rsidRPr="000E4FFA">
        <w:rPr>
          <w:rFonts w:eastAsia="SimSun"/>
          <w:b w:val="0"/>
          <w:color w:val="000000"/>
          <w:sz w:val="20"/>
          <w:szCs w:val="20"/>
          <w:lang w:val="es-ES"/>
        </w:rPr>
        <w:t>“</w:t>
      </w:r>
      <w:r w:rsidRPr="000E4FFA">
        <w:rPr>
          <w:rFonts w:eastAsia="SimSun"/>
          <w:b w:val="0"/>
          <w:color w:val="000000"/>
          <w:sz w:val="20"/>
          <w:szCs w:val="20"/>
          <w:lang w:val="es-ES"/>
        </w:rPr>
        <w:t>Modo de supresión de interfaz de usuario</w:t>
      </w:r>
      <w:r w:rsidR="007721ED" w:rsidRPr="000E4FFA">
        <w:rPr>
          <w:rFonts w:eastAsia="SimSun"/>
          <w:b w:val="0"/>
          <w:color w:val="000000"/>
          <w:sz w:val="20"/>
          <w:szCs w:val="20"/>
          <w:lang w:val="es-ES"/>
        </w:rPr>
        <w:t>”</w:t>
      </w:r>
      <w:r w:rsidRPr="000E4FFA">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0E4FFA">
        <w:rPr>
          <w:rFonts w:eastAsia="SimSun"/>
          <w:color w:val="000000"/>
          <w:sz w:val="20"/>
          <w:szCs w:val="20"/>
          <w:lang w:val="es-ES"/>
        </w:rPr>
        <w:t xml:space="preserve">SERVICIOS BASADOS EN INTERNET. </w:t>
      </w:r>
      <w:r w:rsidRPr="000E4FFA">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0E4FFA">
        <w:rPr>
          <w:rFonts w:eastAsia="SimSun"/>
          <w:color w:val="000000"/>
          <w:sz w:val="20"/>
          <w:szCs w:val="20"/>
          <w:lang w:val="es-ES"/>
        </w:rPr>
        <w:t xml:space="preserve">SQL </w:t>
      </w:r>
      <w:r w:rsidRPr="000E4FFA">
        <w:rPr>
          <w:color w:val="000000"/>
          <w:sz w:val="20"/>
          <w:szCs w:val="20"/>
          <w:lang w:val="es-ES"/>
        </w:rPr>
        <w:t>SERVER</w:t>
      </w:r>
      <w:r w:rsidRPr="000E4FFA">
        <w:rPr>
          <w:b w:val="0"/>
          <w:bCs w:val="0"/>
          <w:color w:val="000000"/>
          <w:sz w:val="20"/>
          <w:szCs w:val="20"/>
          <w:vertAlign w:val="superscript"/>
        </w:rPr>
        <w:sym w:font="Symbol" w:char="F0E2"/>
      </w:r>
      <w:r w:rsidRPr="000E4FFA">
        <w:rPr>
          <w:color w:val="000000"/>
          <w:sz w:val="20"/>
          <w:szCs w:val="20"/>
          <w:lang w:val="es-ES"/>
        </w:rPr>
        <w:t xml:space="preserve">. </w:t>
      </w:r>
      <w:r w:rsidRPr="000E4FFA">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0E4FFA">
        <w:rPr>
          <w:b w:val="0"/>
          <w:bCs w:val="0"/>
          <w:color w:val="000000"/>
          <w:sz w:val="20"/>
          <w:szCs w:val="20"/>
          <w:lang w:val="es-ES"/>
        </w:rPr>
        <w:t>“</w:t>
      </w:r>
      <w:r w:rsidRPr="000E4FFA">
        <w:rPr>
          <w:b w:val="0"/>
          <w:bCs w:val="0"/>
          <w:color w:val="000000"/>
          <w:sz w:val="20"/>
          <w:szCs w:val="20"/>
          <w:lang w:val="es-ES"/>
        </w:rPr>
        <w:t>legal</w:t>
      </w:r>
      <w:r w:rsidR="007721ED" w:rsidRPr="000E4FFA">
        <w:rPr>
          <w:b w:val="0"/>
          <w:bCs w:val="0"/>
          <w:color w:val="000000"/>
          <w:sz w:val="20"/>
          <w:szCs w:val="20"/>
          <w:lang w:val="es-ES"/>
        </w:rPr>
        <w:t>”</w:t>
      </w:r>
      <w:r w:rsidRPr="000E4FFA">
        <w:rPr>
          <w:b w:val="0"/>
          <w:bCs w:val="0"/>
          <w:color w:val="000000"/>
          <w:sz w:val="20"/>
          <w:szCs w:val="20"/>
          <w:lang w:val="es-ES"/>
        </w:rPr>
        <w:t xml:space="preserve">, </w:t>
      </w:r>
      <w:r w:rsidR="007721ED" w:rsidRPr="000E4FFA">
        <w:rPr>
          <w:b w:val="0"/>
          <w:bCs w:val="0"/>
          <w:color w:val="000000"/>
          <w:sz w:val="20"/>
          <w:szCs w:val="20"/>
          <w:lang w:val="es-ES"/>
        </w:rPr>
        <w:t>“</w:t>
      </w:r>
      <w:r w:rsidRPr="000E4FFA">
        <w:rPr>
          <w:b w:val="0"/>
          <w:bCs w:val="0"/>
          <w:color w:val="000000"/>
          <w:sz w:val="20"/>
          <w:szCs w:val="20"/>
          <w:lang w:val="es-ES"/>
        </w:rPr>
        <w:t>licencias</w:t>
      </w:r>
      <w:r w:rsidR="007721ED" w:rsidRPr="000E4FFA">
        <w:rPr>
          <w:b w:val="0"/>
          <w:bCs w:val="0"/>
          <w:color w:val="000000"/>
          <w:sz w:val="20"/>
          <w:szCs w:val="20"/>
          <w:lang w:val="es-ES"/>
        </w:rPr>
        <w:t>”</w:t>
      </w:r>
      <w:r w:rsidRPr="000E4FFA">
        <w:rPr>
          <w:b w:val="0"/>
          <w:bCs w:val="0"/>
          <w:color w:val="000000"/>
          <w:sz w:val="20"/>
          <w:szCs w:val="20"/>
          <w:lang w:val="es-ES"/>
        </w:rPr>
        <w:t xml:space="preserve"> o similares en el directorio de instalación del software.</w:t>
      </w:r>
      <w:r w:rsidRPr="000E4FFA">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0E4FFA">
        <w:rPr>
          <w:rFonts w:eastAsia="SimSun"/>
          <w:color w:val="000000"/>
          <w:sz w:val="20"/>
          <w:szCs w:val="20"/>
          <w:lang w:val="nl-NL"/>
        </w:rPr>
        <w:t xml:space="preserve">SOFTWARE .NET FRAMEWORK. </w:t>
      </w:r>
      <w:r w:rsidRPr="000E4FFA">
        <w:rPr>
          <w:rFonts w:eastAsia="SimSun"/>
          <w:b w:val="0"/>
          <w:bCs w:val="0"/>
          <w:color w:val="000000"/>
          <w:sz w:val="20"/>
          <w:szCs w:val="20"/>
          <w:lang w:val="nl-NL"/>
        </w:rPr>
        <w:t xml:space="preserve">El software contiene el software Microsoft .NET Framework. </w:t>
      </w:r>
      <w:r w:rsidRPr="000E4FFA">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0E4FFA">
        <w:rPr>
          <w:rFonts w:eastAsia="SimSun"/>
          <w:color w:val="000000"/>
          <w:sz w:val="20"/>
          <w:szCs w:val="20"/>
          <w:lang w:val="es-ES"/>
        </w:rPr>
        <w:t xml:space="preserve">PRUEBAS COMPARATIVAS. </w:t>
      </w:r>
      <w:r w:rsidRPr="000E4FFA">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0E4FFA">
        <w:rPr>
          <w:rFonts w:eastAsia="SimSun"/>
          <w:color w:val="000000"/>
          <w:sz w:val="20"/>
          <w:szCs w:val="20"/>
          <w:lang w:val="es-ES"/>
        </w:rPr>
        <w:t xml:space="preserve">PRUEBAS COMPARATIVAS DE MICROSOFT .NET FRAMEWORK. </w:t>
      </w:r>
      <w:r w:rsidRPr="000E4FFA">
        <w:rPr>
          <w:rFonts w:eastAsia="SimSun"/>
          <w:b w:val="0"/>
          <w:bCs w:val="0"/>
          <w:color w:val="000000"/>
          <w:sz w:val="20"/>
          <w:szCs w:val="20"/>
          <w:lang w:val="es-ES"/>
        </w:rPr>
        <w:t>El software incluye uno o varios componentes de .NET Framework (</w:t>
      </w:r>
      <w:r w:rsidR="007721ED" w:rsidRPr="000E4FFA">
        <w:rPr>
          <w:rFonts w:eastAsia="SimSun"/>
          <w:b w:val="0"/>
          <w:bCs w:val="0"/>
          <w:color w:val="000000"/>
          <w:sz w:val="20"/>
          <w:szCs w:val="20"/>
          <w:lang w:val="es-ES"/>
        </w:rPr>
        <w:t>“</w:t>
      </w:r>
      <w:r w:rsidRPr="000E4FFA">
        <w:rPr>
          <w:rFonts w:eastAsia="SimSun"/>
          <w:b w:val="0"/>
          <w:bCs w:val="0"/>
          <w:color w:val="000000"/>
          <w:sz w:val="20"/>
          <w:szCs w:val="20"/>
          <w:lang w:val="es-ES"/>
        </w:rPr>
        <w:t>Componentes de .NET</w:t>
      </w:r>
      <w:r w:rsidR="007721ED" w:rsidRPr="000E4FFA">
        <w:rPr>
          <w:rFonts w:eastAsia="SimSun"/>
          <w:b w:val="0"/>
          <w:bCs w:val="0"/>
          <w:color w:val="000000"/>
          <w:sz w:val="20"/>
          <w:szCs w:val="20"/>
          <w:lang w:val="es-ES"/>
        </w:rPr>
        <w:t>”</w:t>
      </w:r>
      <w:r w:rsidRPr="000E4FFA">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0E4FFA">
        <w:rPr>
          <w:rFonts w:eastAsia="SimSun"/>
          <w:color w:val="000000"/>
          <w:sz w:val="20"/>
          <w:szCs w:val="20"/>
          <w:lang w:val="es-ES"/>
        </w:rPr>
        <w:t xml:space="preserve">COBERTURA DE LA LICENCIA. </w:t>
      </w:r>
      <w:r w:rsidRPr="000E4FFA">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0E4FFA">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0E4FFA">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0E4FFA">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0E4FFA">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0E4FFA">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0E4FFA">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0E4FFA">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0E4FFA">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0E4FFA">
        <w:rPr>
          <w:rFonts w:eastAsia="SimSun"/>
          <w:color w:val="000000"/>
          <w:sz w:val="20"/>
          <w:szCs w:val="20"/>
          <w:lang w:val="es-ES"/>
        </w:rPr>
        <w:t xml:space="preserve">VERSIONES ALTERNATIVAS. </w:t>
      </w:r>
      <w:r w:rsidRPr="000E4FFA">
        <w:rPr>
          <w:rFonts w:eastAsia="SimSun"/>
          <w:b w:val="0"/>
          <w:bCs w:val="0"/>
          <w:color w:val="000000"/>
          <w:sz w:val="20"/>
          <w:szCs w:val="20"/>
          <w:lang w:val="es-ES"/>
        </w:rPr>
        <w:t xml:space="preserve">El software puede incluir más de una versión, por ejemplo, de 32 bits y de 64 bits. </w:t>
      </w:r>
      <w:r w:rsidRPr="000E4FFA">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0E4FFA">
        <w:rPr>
          <w:rFonts w:eastAsia="SimSun"/>
          <w:color w:val="000000"/>
          <w:sz w:val="20"/>
          <w:szCs w:val="20"/>
        </w:rPr>
        <w:t>COPIA DE SEGURIDAD.</w:t>
      </w:r>
    </w:p>
    <w:p w14:paraId="1E2CF594" w14:textId="77777777" w:rsidR="00246C3E" w:rsidRPr="00B57E3C" w:rsidRDefault="008E0947">
      <w:pPr>
        <w:pStyle w:val="Heading2"/>
        <w:widowControl w:val="0"/>
      </w:pPr>
      <w:r w:rsidRPr="000E4FFA">
        <w:rPr>
          <w:rFonts w:eastAsia="SimSun"/>
          <w:color w:val="000000"/>
          <w:sz w:val="20"/>
          <w:szCs w:val="20"/>
          <w:lang w:val="es-ES"/>
        </w:rPr>
        <w:t xml:space="preserve">Soporte físico. </w:t>
      </w:r>
      <w:r w:rsidRPr="000E4FFA">
        <w:rPr>
          <w:rFonts w:eastAsia="SimSun"/>
          <w:b w:val="0"/>
          <w:bCs w:val="0"/>
          <w:color w:val="000000"/>
          <w:sz w:val="20"/>
          <w:szCs w:val="20"/>
          <w:lang w:val="es-ES"/>
        </w:rPr>
        <w:t xml:space="preserve">Si adquiere el software en un disco o en otro soporte físico, puede hacer una copia de seguridad del soporte físico. </w:t>
      </w:r>
      <w:r w:rsidRPr="000E4FFA">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0E4FFA">
        <w:rPr>
          <w:rFonts w:eastAsia="SimSun"/>
          <w:color w:val="000000"/>
          <w:sz w:val="20"/>
          <w:szCs w:val="20"/>
          <w:lang w:val="es-ES"/>
        </w:rPr>
        <w:t xml:space="preserve">Descarga electrónica. </w:t>
      </w:r>
      <w:r w:rsidRPr="000E4FFA">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0E4FFA">
        <w:rPr>
          <w:rFonts w:eastAsia="SimSun"/>
          <w:color w:val="000000"/>
          <w:sz w:val="20"/>
          <w:szCs w:val="20"/>
          <w:lang w:val="es-ES"/>
        </w:rPr>
        <w:t xml:space="preserve">DOCUMENTACIÓN. </w:t>
      </w:r>
      <w:r w:rsidRPr="000E4FFA">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0E4FFA">
        <w:rPr>
          <w:rFonts w:eastAsia="SimSun"/>
          <w:color w:val="000000"/>
          <w:sz w:val="20"/>
          <w:szCs w:val="20"/>
        </w:rPr>
        <w:t xml:space="preserve">SOFTWARE NO PARA REVENTA. </w:t>
      </w:r>
      <w:r w:rsidRPr="000E4FFA">
        <w:rPr>
          <w:rFonts w:eastAsia="SimSun"/>
          <w:b w:val="0"/>
          <w:bCs w:val="0"/>
          <w:color w:val="000000"/>
          <w:sz w:val="20"/>
          <w:szCs w:val="20"/>
        </w:rPr>
        <w:t xml:space="preserve">No podrá vender el software identificado como </w:t>
      </w:r>
      <w:r w:rsidR="007721ED" w:rsidRPr="000E4FFA">
        <w:rPr>
          <w:rFonts w:eastAsia="SimSun"/>
          <w:b w:val="0"/>
          <w:bCs w:val="0"/>
          <w:color w:val="000000"/>
          <w:sz w:val="20"/>
          <w:szCs w:val="20"/>
        </w:rPr>
        <w:t>“</w:t>
      </w:r>
      <w:r w:rsidRPr="000E4FFA">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0E4FFA">
        <w:rPr>
          <w:rFonts w:eastAsia="SimSun"/>
          <w:color w:val="000000"/>
          <w:sz w:val="20"/>
          <w:szCs w:val="20"/>
          <w:lang w:val="es-ES"/>
        </w:rPr>
        <w:t xml:space="preserve">SOFTWARE DE EDICIÓN ACADÉMICA. </w:t>
      </w:r>
      <w:r w:rsidRPr="000E4FFA">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0E4FFA">
        <w:rPr>
          <w:rFonts w:eastAsia="SimSun"/>
          <w:color w:val="000000"/>
          <w:sz w:val="20"/>
          <w:szCs w:val="20"/>
          <w:lang w:val="es-ES"/>
        </w:rPr>
        <w:t>AVISO SOBRE EL ESTÁNDAR VC-1 VISUAL.</w:t>
      </w:r>
      <w:r w:rsidRPr="000E4FFA">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0E4FFA">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0E4FFA">
        <w:rPr>
          <w:rFonts w:eastAsia="SimSun"/>
          <w:color w:val="000000"/>
          <w:sz w:val="20"/>
          <w:szCs w:val="20"/>
          <w:lang w:val="es-ES"/>
        </w:rPr>
        <w:t>“</w:t>
      </w:r>
      <w:r w:rsidRPr="000E4FFA">
        <w:rPr>
          <w:rFonts w:eastAsia="SimSun"/>
          <w:color w:val="000000"/>
          <w:sz w:val="20"/>
          <w:szCs w:val="20"/>
          <w:lang w:val="es-ES"/>
        </w:rPr>
        <w:t>VC-1 VÍDEO</w:t>
      </w:r>
      <w:r w:rsidR="007721ED" w:rsidRPr="000E4FFA">
        <w:rPr>
          <w:rFonts w:eastAsia="SimSun"/>
          <w:color w:val="000000"/>
          <w:sz w:val="20"/>
          <w:szCs w:val="20"/>
          <w:lang w:val="es-ES"/>
        </w:rPr>
        <w:t>”</w:t>
      </w:r>
      <w:r w:rsidRPr="000E4FFA">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0E4FFA">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0E4FFA">
        <w:rPr>
          <w:rFonts w:eastAsia="SimSun"/>
          <w:color w:val="000000"/>
          <w:sz w:val="20"/>
          <w:szCs w:val="20"/>
          <w:lang w:val="es-ES"/>
        </w:rPr>
        <w:t xml:space="preserve">RESTRICCIONES EN MATERIA DE EXPORTACIÓN. </w:t>
      </w:r>
      <w:r w:rsidRPr="000E4FFA">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0E4FFA">
        <w:rPr>
          <w:rFonts w:eastAsia="SimSun"/>
          <w:b w:val="0"/>
          <w:bCs w:val="0"/>
          <w:color w:val="000000"/>
          <w:sz w:val="20"/>
          <w:szCs w:val="20"/>
        </w:rPr>
        <w:t xml:space="preserve">Para obtener más información, consulte </w:t>
      </w:r>
      <w:r w:rsidRPr="000E4FFA">
        <w:rPr>
          <w:rStyle w:val="Hyperlink"/>
          <w:rFonts w:eastAsia="SimSun" w:cs="Tahoma"/>
          <w:b w:val="0"/>
          <w:bCs w:val="0"/>
          <w:color w:val="000000"/>
          <w:sz w:val="20"/>
          <w:szCs w:val="20"/>
          <w:u w:val="none"/>
        </w:rPr>
        <w:t>www.microsoft.com/exporting</w:t>
      </w:r>
      <w:r w:rsidRPr="000E4FFA">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0E4FFA">
        <w:rPr>
          <w:rFonts w:eastAsia="SimSun"/>
          <w:color w:val="000000"/>
          <w:sz w:val="20"/>
          <w:szCs w:val="20"/>
          <w:lang w:val="es-ES"/>
        </w:rPr>
        <w:t xml:space="preserve">CONTRATO COMPLETO. </w:t>
      </w:r>
      <w:r w:rsidRPr="000E4FFA">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0E4FFA">
        <w:rPr>
          <w:rFonts w:eastAsia="SimSun"/>
          <w:color w:val="000000"/>
          <w:sz w:val="20"/>
          <w:szCs w:val="20"/>
          <w:lang w:val="es-ES"/>
        </w:rPr>
        <w:t xml:space="preserve">EFECTOS LEGALES. </w:t>
      </w:r>
      <w:r w:rsidRPr="000E4FFA">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0E4FFA">
        <w:rPr>
          <w:color w:val="000000"/>
          <w:sz w:val="20"/>
          <w:szCs w:val="20"/>
          <w:u w:val="single"/>
          <w:lang w:val="es-ES"/>
        </w:rPr>
        <w:t>SIN TOLERANCIA A ERRORES</w:t>
      </w:r>
      <w:r w:rsidRPr="000E4FFA">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0E4FFA">
        <w:rPr>
          <w:color w:val="000000"/>
          <w:sz w:val="20"/>
          <w:szCs w:val="20"/>
          <w:u w:val="single"/>
          <w:lang w:val="es-ES"/>
        </w:rPr>
        <w:t>NINGUNA GARANTÍA DE MICROSOFT</w:t>
      </w:r>
      <w:r w:rsidRPr="000E4FFA">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0E4FFA">
        <w:rPr>
          <w:color w:val="000000"/>
          <w:sz w:val="20"/>
          <w:szCs w:val="20"/>
          <w:u w:val="single"/>
          <w:lang w:val="es-ES"/>
        </w:rPr>
        <w:t>EXCLUSIÓN DE RESPONSABILIDAD DE MICROSOFT POR DAÑOS DETERMINADOS</w:t>
      </w:r>
      <w:r w:rsidRPr="000E4FFA">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0E4FFA">
        <w:rPr>
          <w:color w:val="000000"/>
          <w:sz w:val="20"/>
          <w:szCs w:val="20"/>
          <w:u w:val="single"/>
          <w:lang w:val="es-ES"/>
        </w:rPr>
        <w:t>PARA AUSTRALIA SOLAMENTE</w:t>
      </w:r>
      <w:r w:rsidRPr="000E4FFA">
        <w:rPr>
          <w:color w:val="000000"/>
          <w:sz w:val="20"/>
          <w:szCs w:val="20"/>
          <w:lang w:val="es-ES"/>
        </w:rPr>
        <w:t xml:space="preserve">. Las referencias a </w:t>
      </w:r>
      <w:r w:rsidR="007721ED" w:rsidRPr="000E4FFA">
        <w:rPr>
          <w:color w:val="000000"/>
          <w:sz w:val="20"/>
          <w:szCs w:val="20"/>
          <w:lang w:val="es-ES"/>
        </w:rPr>
        <w:t>“</w:t>
      </w:r>
      <w:r w:rsidRPr="000E4FFA">
        <w:rPr>
          <w:rFonts w:eastAsia="SimSun"/>
          <w:color w:val="000000"/>
          <w:sz w:val="20"/>
          <w:szCs w:val="20"/>
          <w:lang w:val="es-ES"/>
        </w:rPr>
        <w:t>Garantía Limitada</w:t>
      </w:r>
      <w:r w:rsidR="007721ED" w:rsidRPr="000E4FFA">
        <w:rPr>
          <w:color w:val="000000"/>
          <w:sz w:val="20"/>
          <w:szCs w:val="20"/>
          <w:lang w:val="es-ES"/>
        </w:rPr>
        <w:t>”</w:t>
      </w:r>
      <w:r w:rsidRPr="000E4FFA">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0E4FFA">
        <w:rPr>
          <w:rFonts w:eastAsia="SimSun"/>
          <w:color w:val="000000"/>
          <w:sz w:val="20"/>
          <w:szCs w:val="20"/>
          <w:lang w:val="es-ES"/>
        </w:rPr>
        <w:t>Australia</w:t>
      </w:r>
      <w:r w:rsidRPr="000E4FFA">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0E4FFA">
        <w:rPr>
          <w:rFonts w:eastAsia="SimSun"/>
          <w:b/>
          <w:color w:val="000000"/>
          <w:sz w:val="20"/>
          <w:szCs w:val="20"/>
          <w:lang w:val="es-ES"/>
        </w:rPr>
        <w:t>Si la ley australiana del consumidor se aplica a su compra, lo siguiente se aplica a usted:</w:t>
      </w:r>
      <w:r w:rsidRPr="000E4FFA">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0E4FFA">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B68B3" w14:textId="2B5B1DC2"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0E4FFA">
      <w:rPr>
        <w:noProof/>
      </w:rPr>
      <w:t>1</w:t>
    </w:r>
    <w:r w:rsidRPr="00C36E7D">
      <w:fldChar w:fldCharType="end"/>
    </w:r>
    <w:r w:rsidRPr="00C36E7D">
      <w:t xml:space="preserve"> of </w:t>
    </w:r>
    <w:r w:rsidR="000E4FFA">
      <w:fldChar w:fldCharType="begin"/>
    </w:r>
    <w:r w:rsidR="000E4FFA">
      <w:instrText xml:space="preserve"> NUMPAGES   \* MERGEFORMAT </w:instrText>
    </w:r>
    <w:r w:rsidR="000E4FFA">
      <w:fldChar w:fldCharType="separate"/>
    </w:r>
    <w:r w:rsidR="000E4FFA">
      <w:rPr>
        <w:noProof/>
      </w:rPr>
      <w:t>3</w:t>
    </w:r>
    <w:r w:rsidR="000E4FFA">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0E4FFA">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02E711C5" w:rsidR="00246C3E" w:rsidRDefault="000E4FFA">
    <w:pPr>
      <w:pStyle w:val="Header"/>
    </w:pPr>
    <w:r>
      <w:rPr>
        <w:noProof/>
      </w:rPr>
      <w:pict w14:anchorId="3355F00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XEfZnBoLktHFkR0LiU0OIRoPh4=" w:salt="x2gB+BOY/+hsL+SNIyVdP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0E4FFA"/>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57FE05FA-E9F6-4434-95FF-AD209597CA61}">
  <ds:schemaRefs>
    <ds:schemaRef ds:uri="http://schemas.openxmlformats.org/officeDocument/2006/bibliography"/>
  </ds:schemaRefs>
</ds:datastoreItem>
</file>

<file path=customXml/itemProps7.xml><?xml version="1.0" encoding="utf-8"?>
<ds:datastoreItem xmlns:ds="http://schemas.openxmlformats.org/officeDocument/2006/customXml" ds:itemID="{AAF492EF-44DA-4604-929F-31C8BBA89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